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楷体_GB2312" w:eastAsia="楷体_GB2312"/>
          <w:b/>
          <w:sz w:val="44"/>
          <w:szCs w:val="44"/>
        </w:rPr>
      </w:pPr>
      <w:bookmarkStart w:id="0" w:name="_GoBack"/>
      <w:r>
        <w:rPr>
          <w:rFonts w:hint="eastAsia" w:ascii="楷体_GB2312" w:eastAsia="楷体_GB2312"/>
          <w:b/>
          <w:sz w:val="44"/>
          <w:szCs w:val="44"/>
        </w:rPr>
        <w:t>黄山市G205国道改建和梅林南路PPP项目养护定期检测服务项目报价单</w:t>
      </w:r>
    </w:p>
    <w:bookmarkEnd w:id="0"/>
    <w:p>
      <w:pPr>
        <w:jc w:val="center"/>
        <w:rPr>
          <w:b/>
          <w:color w:val="FF0000"/>
          <w:sz w:val="44"/>
          <w:szCs w:val="44"/>
        </w:rPr>
      </w:pPr>
    </w:p>
    <w:tbl>
      <w:tblPr>
        <w:tblStyle w:val="2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投标单位（盖章）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法定代表人（盖章）或</w:t>
            </w:r>
          </w:p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          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          元</w:t>
            </w:r>
          </w:p>
        </w:tc>
      </w:tr>
    </w:tbl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>
      <w:pPr>
        <w:tabs>
          <w:tab w:val="left" w:pos="3686"/>
        </w:tabs>
        <w:ind w:left="3543" w:leftChars="1687" w:firstLine="2520" w:firstLineChars="900"/>
        <w:rPr>
          <w:rFonts w:ascii="仿宋" w:hAnsi="仿宋" w:eastAsia="仿宋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C4122"/>
    <w:rsid w:val="4E8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